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885E" w14:textId="0087FF84"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Fonts w:ascii="Arial" w:hAnsi="Arial" w:cs="Arial"/>
          <w:color w:val="333333"/>
        </w:rPr>
        <w:t>We're excited that you'll be joining us for the 2023 Annual Conference on Tuesday, May 2</w:t>
      </w:r>
      <w:r>
        <w:rPr>
          <w:rFonts w:ascii="Arial" w:hAnsi="Arial" w:cs="Arial"/>
          <w:color w:val="333333"/>
          <w:vertAlign w:val="superscript"/>
        </w:rPr>
        <w:t>nd</w:t>
      </w:r>
      <w:r>
        <w:rPr>
          <w:rFonts w:ascii="Arial" w:hAnsi="Arial" w:cs="Arial"/>
          <w:color w:val="333333"/>
        </w:rPr>
        <w:t>, at Boise Centr</w:t>
      </w:r>
      <w:r w:rsidR="000B7D3D">
        <w:rPr>
          <w:rFonts w:ascii="Arial" w:hAnsi="Arial" w:cs="Arial"/>
          <w:color w:val="333333"/>
        </w:rPr>
        <w:t>e</w:t>
      </w:r>
      <w:r>
        <w:rPr>
          <w:rFonts w:ascii="Arial" w:hAnsi="Arial" w:cs="Arial"/>
          <w:color w:val="333333"/>
        </w:rPr>
        <w:t>. There are some important things we'd like to share with you ahead of time, so please read this before arriving at the conference.   </w:t>
      </w:r>
    </w:p>
    <w:p w14:paraId="4621500C" w14:textId="025DD7E6"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PARKING:  </w:t>
      </w:r>
      <w:r>
        <w:rPr>
          <w:rFonts w:ascii="Arial" w:hAnsi="Arial" w:cs="Arial"/>
          <w:color w:val="333333"/>
        </w:rPr>
        <w:t>Parking permits will be provided</w:t>
      </w:r>
      <w:r w:rsidR="009E35D8">
        <w:rPr>
          <w:rFonts w:ascii="Arial" w:hAnsi="Arial" w:cs="Arial"/>
          <w:color w:val="333333"/>
        </w:rPr>
        <w:t xml:space="preserve"> at registration</w:t>
      </w:r>
      <w:r>
        <w:rPr>
          <w:rFonts w:ascii="Arial" w:hAnsi="Arial" w:cs="Arial"/>
          <w:color w:val="333333"/>
        </w:rPr>
        <w:t xml:space="preserve"> to all FULL-DAY registrants, </w:t>
      </w:r>
      <w:proofErr w:type="gramStart"/>
      <w:r>
        <w:rPr>
          <w:rFonts w:ascii="Arial" w:hAnsi="Arial" w:cs="Arial"/>
          <w:color w:val="333333"/>
        </w:rPr>
        <w:t>sponsors</w:t>
      </w:r>
      <w:proofErr w:type="gramEnd"/>
      <w:r>
        <w:rPr>
          <w:rFonts w:ascii="Arial" w:hAnsi="Arial" w:cs="Arial"/>
          <w:color w:val="333333"/>
        </w:rPr>
        <w:t xml:space="preserve"> and presenters</w:t>
      </w:r>
      <w:r>
        <w:rPr>
          <w:rFonts w:ascii="Arial" w:hAnsi="Arial" w:cs="Arial"/>
          <w:color w:val="000000"/>
        </w:rPr>
        <w:t>. </w:t>
      </w:r>
    </w:p>
    <w:p w14:paraId="0708A44B" w14:textId="77777777"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START TIME</w:t>
      </w:r>
      <w:r>
        <w:rPr>
          <w:rFonts w:ascii="Arial" w:hAnsi="Arial" w:cs="Arial"/>
          <w:color w:val="333333"/>
        </w:rPr>
        <w:t>:  Registration begins at 7:00 a.m.  Please arrive on time to allow yourself the opportunity to get through the registration and breakfast buffet lines.  Please follow the signs to the registration table when you arrive.  NOTE: If you registered for the luncheon portion only, please plan to arrive by 11:50am to register and get seated.  Announcements will begin at 12:05pm, followed by the keynote presentation from 12:10-1:15pm.</w:t>
      </w:r>
    </w:p>
    <w:p w14:paraId="7193931B" w14:textId="77777777"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NAMETAGS:</w:t>
      </w:r>
      <w:r>
        <w:rPr>
          <w:rFonts w:ascii="Arial" w:hAnsi="Arial" w:cs="Arial"/>
          <w:color w:val="333333"/>
        </w:rPr>
        <w:t>  Nametags will be provided for all registered attendees, so you do not need to bring your HRATV nametag.     </w:t>
      </w:r>
    </w:p>
    <w:p w14:paraId="457F660C" w14:textId="77777777"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TRADESHOW</w:t>
      </w:r>
      <w:r>
        <w:rPr>
          <w:rFonts w:ascii="Arial" w:hAnsi="Arial" w:cs="Arial"/>
          <w:color w:val="000000"/>
        </w:rPr>
        <w:t>:  We have 46 awesome vendors who are participating in the Vendor Tradeshow.  Even if you aren't necessarily a decision maker relative to a particular service, please take the time to talk to the vendors and find out what they have to offer.  They support HRATV, so let's support them.  Please attend the Tradeshow at 9:30am and then again at 11am and 2:30pm!  </w:t>
      </w:r>
    </w:p>
    <w:p w14:paraId="577C41E3" w14:textId="08D6CA88"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CERTIFICATION CREDITS</w:t>
      </w:r>
      <w:r>
        <w:rPr>
          <w:rFonts w:ascii="Arial" w:hAnsi="Arial" w:cs="Arial"/>
          <w:color w:val="000000"/>
        </w:rPr>
        <w:t xml:space="preserve">:  Attendance at the full-day conference will earn you SHRM and HRCI recertification credits. The Activity IDs </w:t>
      </w:r>
      <w:r w:rsidR="00BA1B6C">
        <w:rPr>
          <w:rFonts w:ascii="Arial" w:hAnsi="Arial" w:cs="Arial"/>
          <w:color w:val="000000"/>
        </w:rPr>
        <w:t>will be handed out at the conference and emailed out afterwards</w:t>
      </w:r>
      <w:r>
        <w:rPr>
          <w:rFonts w:ascii="Arial" w:hAnsi="Arial" w:cs="Arial"/>
          <w:color w:val="000000"/>
        </w:rPr>
        <w:t>. </w:t>
      </w:r>
    </w:p>
    <w:p w14:paraId="54F8735C" w14:textId="77777777"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NEW THIS YEAR: </w:t>
      </w:r>
      <w:r>
        <w:rPr>
          <w:rFonts w:ascii="Arial" w:hAnsi="Arial" w:cs="Arial"/>
          <w:color w:val="333333"/>
        </w:rPr>
        <w:t>We will have a hosted espresso bar from 7a-10a. We are also running a raffle to support SHRM - $1/ticket and the winner will receive 50% of the pot! We will accept cash and Venmo (@hratv) to purchase tickets. Don’t forget to bring your water bottles to fill up – we will have water available throughout Boise Centre. </w:t>
      </w:r>
    </w:p>
    <w:p w14:paraId="5A6E7EB7" w14:textId="77777777" w:rsidR="002B5319" w:rsidRDefault="002B5319" w:rsidP="002B5319">
      <w:pPr>
        <w:pStyle w:val="NormalWeb"/>
        <w:spacing w:before="0" w:beforeAutospacing="0" w:after="210" w:afterAutospacing="0" w:line="330" w:lineRule="atLeast"/>
        <w:rPr>
          <w:rFonts w:ascii="Arial" w:hAnsi="Arial" w:cs="Arial"/>
          <w:color w:val="000000"/>
          <w:sz w:val="21"/>
          <w:szCs w:val="21"/>
        </w:rPr>
      </w:pPr>
      <w:r>
        <w:rPr>
          <w:rStyle w:val="Strong"/>
          <w:rFonts w:ascii="Arial" w:hAnsi="Arial" w:cs="Arial"/>
          <w:color w:val="333333"/>
        </w:rPr>
        <w:t>WRAP-UP</w:t>
      </w:r>
      <w:r>
        <w:rPr>
          <w:rFonts w:ascii="Arial" w:hAnsi="Arial" w:cs="Arial"/>
          <w:color w:val="333333"/>
        </w:rPr>
        <w:t> </w:t>
      </w:r>
      <w:r>
        <w:rPr>
          <w:rStyle w:val="Strong"/>
          <w:rFonts w:ascii="Arial" w:hAnsi="Arial" w:cs="Arial"/>
          <w:color w:val="333333"/>
        </w:rPr>
        <w:t>&amp; GRAND PRIZE DRAWING</w:t>
      </w:r>
      <w:r>
        <w:rPr>
          <w:rFonts w:ascii="Arial" w:hAnsi="Arial" w:cs="Arial"/>
          <w:color w:val="333333"/>
        </w:rPr>
        <w:t>:  The conference will run until 4pm at which time we will draw for the winners of our two Grand Prizes and raffle (must be present to win).  At 4:15pm we will transition to a happy hour networking event to end the day. You will receive one complimentary drink with your ticket and hors d’oeuvres.</w:t>
      </w:r>
    </w:p>
    <w:p w14:paraId="7DAB91C2" w14:textId="1048B1AA" w:rsidR="007C7DA5" w:rsidRPr="002B5319" w:rsidRDefault="002B5319" w:rsidP="002B5319">
      <w:pPr>
        <w:pStyle w:val="NormalWeb"/>
        <w:spacing w:before="0" w:beforeAutospacing="0" w:after="210" w:afterAutospacing="0"/>
        <w:jc w:val="center"/>
        <w:rPr>
          <w:rFonts w:ascii="Arial" w:hAnsi="Arial" w:cs="Arial"/>
          <w:color w:val="000000"/>
          <w:sz w:val="21"/>
          <w:szCs w:val="21"/>
        </w:rPr>
      </w:pPr>
      <w:r>
        <w:rPr>
          <w:rFonts w:ascii="Arial" w:hAnsi="Arial" w:cs="Arial"/>
          <w:b/>
          <w:bCs/>
          <w:color w:val="4472C4"/>
          <w:sz w:val="32"/>
          <w:szCs w:val="32"/>
        </w:rPr>
        <w:br/>
      </w:r>
      <w:r>
        <w:rPr>
          <w:rStyle w:val="Strong"/>
          <w:rFonts w:ascii="Arial" w:hAnsi="Arial" w:cs="Arial"/>
          <w:color w:val="4472C4"/>
          <w:sz w:val="32"/>
          <w:szCs w:val="32"/>
        </w:rPr>
        <w:t>We look forward to seeing you!</w:t>
      </w:r>
    </w:p>
    <w:sectPr w:rsidR="007C7DA5" w:rsidRPr="002B5319" w:rsidSect="007B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60"/>
    <w:rsid w:val="000B7D3D"/>
    <w:rsid w:val="00265F54"/>
    <w:rsid w:val="002712B2"/>
    <w:rsid w:val="002B5319"/>
    <w:rsid w:val="007B691A"/>
    <w:rsid w:val="009E35D8"/>
    <w:rsid w:val="00B53325"/>
    <w:rsid w:val="00BA1B6C"/>
    <w:rsid w:val="00E448E3"/>
    <w:rsid w:val="00F6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AE48B"/>
  <w15:chartTrackingRefBased/>
  <w15:docId w15:val="{FC8575BC-0BA9-1E4F-A8AB-E493612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F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3F60"/>
    <w:rPr>
      <w:b/>
      <w:bCs/>
    </w:rPr>
  </w:style>
  <w:style w:type="character" w:customStyle="1" w:styleId="apple-converted-space">
    <w:name w:val="apple-converted-space"/>
    <w:basedOn w:val="DefaultParagraphFont"/>
    <w:rsid w:val="00F63F60"/>
  </w:style>
  <w:style w:type="character" w:styleId="Hyperlink">
    <w:name w:val="Hyperlink"/>
    <w:basedOn w:val="DefaultParagraphFont"/>
    <w:uiPriority w:val="99"/>
    <w:semiHidden/>
    <w:unhideWhenUsed/>
    <w:rsid w:val="00F63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4659">
      <w:bodyDiv w:val="1"/>
      <w:marLeft w:val="0"/>
      <w:marRight w:val="0"/>
      <w:marTop w:val="0"/>
      <w:marBottom w:val="0"/>
      <w:divBdr>
        <w:top w:val="none" w:sz="0" w:space="0" w:color="auto"/>
        <w:left w:val="none" w:sz="0" w:space="0" w:color="auto"/>
        <w:bottom w:val="none" w:sz="0" w:space="0" w:color="auto"/>
        <w:right w:val="none" w:sz="0" w:space="0" w:color="auto"/>
      </w:divBdr>
    </w:div>
    <w:div w:id="14397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Nowierski</dc:creator>
  <cp:keywords/>
  <dc:description/>
  <cp:lastModifiedBy>Laurie Nowierski</cp:lastModifiedBy>
  <cp:revision>5</cp:revision>
  <dcterms:created xsi:type="dcterms:W3CDTF">2023-04-25T15:33:00Z</dcterms:created>
  <dcterms:modified xsi:type="dcterms:W3CDTF">2023-04-25T22:23:00Z</dcterms:modified>
</cp:coreProperties>
</file>